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0A4F1" w14:textId="77777777" w:rsidR="0060176B" w:rsidRDefault="00000000">
      <w:pPr>
        <w:pStyle w:val="Kop2"/>
        <w:spacing w:before="79"/>
      </w:pPr>
      <w:r>
        <w:t>Klachtenregeling</w:t>
      </w:r>
      <w:r>
        <w:rPr>
          <w:spacing w:val="-11"/>
        </w:rPr>
        <w:t xml:space="preserve"> </w:t>
      </w:r>
      <w:proofErr w:type="spellStart"/>
      <w:r>
        <w:t>Wzd</w:t>
      </w:r>
      <w:proofErr w:type="spellEnd"/>
      <w:r>
        <w:rPr>
          <w:spacing w:val="-13"/>
        </w:rPr>
        <w:t xml:space="preserve"> </w:t>
      </w:r>
      <w:r>
        <w:rPr>
          <w:spacing w:val="-2"/>
        </w:rPr>
        <w:t>Prinsenstichting</w:t>
      </w:r>
    </w:p>
    <w:p w14:paraId="19F47A16" w14:textId="6D02E6E4" w:rsidR="0060176B" w:rsidRDefault="00DD7BE0">
      <w:pPr>
        <w:pStyle w:val="Plattetekst"/>
        <w:spacing w:before="37"/>
      </w:pPr>
      <w:r>
        <w:t>Juni 2025</w:t>
      </w:r>
    </w:p>
    <w:p w14:paraId="52FC4AE0" w14:textId="77777777" w:rsidR="0060176B" w:rsidRDefault="0060176B">
      <w:pPr>
        <w:pStyle w:val="Plattetekst"/>
        <w:spacing w:before="72"/>
        <w:ind w:left="0"/>
      </w:pPr>
    </w:p>
    <w:p w14:paraId="33D145A6" w14:textId="77777777" w:rsidR="0060176B" w:rsidRDefault="00000000">
      <w:pPr>
        <w:pStyle w:val="Plattetekst"/>
        <w:spacing w:line="276" w:lineRule="auto"/>
      </w:pPr>
      <w:r>
        <w:t>Er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een</w:t>
      </w:r>
      <w:r>
        <w:rPr>
          <w:spacing w:val="-4"/>
        </w:rPr>
        <w:t xml:space="preserve"> </w:t>
      </w:r>
      <w:r>
        <w:t>specifieke</w:t>
      </w:r>
      <w:r>
        <w:rPr>
          <w:spacing w:val="-3"/>
        </w:rPr>
        <w:t xml:space="preserve"> </w:t>
      </w:r>
      <w:r>
        <w:t>klachtenprocedure</w:t>
      </w:r>
      <w:r>
        <w:rPr>
          <w:spacing w:val="-3"/>
        </w:rPr>
        <w:t xml:space="preserve"> </w:t>
      </w:r>
      <w:r>
        <w:t>voor</w:t>
      </w:r>
      <w:r>
        <w:rPr>
          <w:spacing w:val="-4"/>
        </w:rPr>
        <w:t xml:space="preserve"> </w:t>
      </w:r>
      <w:r>
        <w:t>klachten</w:t>
      </w:r>
      <w:r>
        <w:rPr>
          <w:spacing w:val="-4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samenhangen</w:t>
      </w:r>
      <w:r>
        <w:rPr>
          <w:spacing w:val="-4"/>
        </w:rPr>
        <w:t xml:space="preserve"> </w:t>
      </w:r>
      <w:r>
        <w:t>met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Wet</w:t>
      </w:r>
      <w:r>
        <w:rPr>
          <w:spacing w:val="-3"/>
        </w:rPr>
        <w:t xml:space="preserve"> </w:t>
      </w:r>
      <w:r>
        <w:t>zorg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dwang (</w:t>
      </w:r>
      <w:proofErr w:type="spellStart"/>
      <w:r>
        <w:t>Wzd</w:t>
      </w:r>
      <w:proofErr w:type="spellEnd"/>
      <w:r>
        <w:t xml:space="preserve">). Dit is vastgelegd in artikel 55 van de </w:t>
      </w:r>
      <w:proofErr w:type="spellStart"/>
      <w:r>
        <w:t>Wzd</w:t>
      </w:r>
      <w:proofErr w:type="spellEnd"/>
      <w:r>
        <w:t>.</w:t>
      </w:r>
    </w:p>
    <w:p w14:paraId="7E69B5B6" w14:textId="77777777" w:rsidR="0060176B" w:rsidRDefault="0060176B">
      <w:pPr>
        <w:pStyle w:val="Plattetekst"/>
        <w:spacing w:before="36"/>
        <w:ind w:left="0"/>
      </w:pPr>
    </w:p>
    <w:p w14:paraId="386D011A" w14:textId="77777777" w:rsidR="0060176B" w:rsidRDefault="00000000">
      <w:pPr>
        <w:pStyle w:val="Plattetekst"/>
      </w:pPr>
      <w:proofErr w:type="spellStart"/>
      <w:r>
        <w:t>Wzd</w:t>
      </w:r>
      <w:proofErr w:type="spellEnd"/>
      <w:r>
        <w:t>-klachten</w:t>
      </w:r>
      <w:r>
        <w:rPr>
          <w:spacing w:val="-9"/>
        </w:rPr>
        <w:t xml:space="preserve"> </w:t>
      </w:r>
      <w:r>
        <w:t>kunnen</w:t>
      </w:r>
      <w:r>
        <w:rPr>
          <w:spacing w:val="-11"/>
        </w:rPr>
        <w:t xml:space="preserve"> </w:t>
      </w:r>
      <w:r>
        <w:t>betrekking</w:t>
      </w:r>
      <w:r>
        <w:rPr>
          <w:spacing w:val="-11"/>
        </w:rPr>
        <w:t xml:space="preserve"> </w:t>
      </w:r>
      <w:r>
        <w:t>hebben</w:t>
      </w:r>
      <w:r>
        <w:rPr>
          <w:spacing w:val="-9"/>
        </w:rPr>
        <w:t xml:space="preserve"> </w:t>
      </w:r>
      <w:r>
        <w:rPr>
          <w:spacing w:val="-5"/>
        </w:rPr>
        <w:t>op:</w:t>
      </w:r>
    </w:p>
    <w:p w14:paraId="48D01132" w14:textId="77777777" w:rsidR="0060176B" w:rsidRDefault="00000000">
      <w:pPr>
        <w:pStyle w:val="Lijstalinea"/>
        <w:numPr>
          <w:ilvl w:val="0"/>
          <w:numId w:val="1"/>
        </w:numPr>
        <w:tabs>
          <w:tab w:val="left" w:pos="568"/>
        </w:tabs>
        <w:spacing w:before="36" w:line="273" w:lineRule="auto"/>
        <w:ind w:right="423"/>
        <w:rPr>
          <w:sz w:val="20"/>
        </w:rPr>
      </w:pP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beslissing</w:t>
      </w:r>
      <w:r>
        <w:rPr>
          <w:spacing w:val="-5"/>
          <w:sz w:val="20"/>
        </w:rPr>
        <w:t xml:space="preserve"> </w:t>
      </w:r>
      <w:r>
        <w:rPr>
          <w:sz w:val="20"/>
        </w:rPr>
        <w:t>dat</w:t>
      </w:r>
      <w:r>
        <w:rPr>
          <w:spacing w:val="-4"/>
          <w:sz w:val="20"/>
        </w:rPr>
        <w:t xml:space="preserve"> </w:t>
      </w:r>
      <w:r>
        <w:rPr>
          <w:sz w:val="20"/>
        </w:rPr>
        <w:t>een</w:t>
      </w:r>
      <w:r>
        <w:rPr>
          <w:spacing w:val="-3"/>
          <w:sz w:val="20"/>
        </w:rPr>
        <w:t xml:space="preserve"> </w:t>
      </w:r>
      <w:r>
        <w:rPr>
          <w:sz w:val="20"/>
        </w:rPr>
        <w:t>cliënt</w:t>
      </w:r>
      <w:r>
        <w:rPr>
          <w:spacing w:val="-2"/>
          <w:sz w:val="20"/>
        </w:rPr>
        <w:t xml:space="preserve"> </w:t>
      </w:r>
      <w:r>
        <w:rPr>
          <w:sz w:val="20"/>
        </w:rPr>
        <w:t>niet</w:t>
      </w:r>
      <w:r>
        <w:rPr>
          <w:spacing w:val="-4"/>
          <w:sz w:val="20"/>
        </w:rPr>
        <w:t xml:space="preserve"> </w:t>
      </w:r>
      <w:r>
        <w:rPr>
          <w:sz w:val="20"/>
        </w:rPr>
        <w:t>zelf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staat</w:t>
      </w:r>
      <w:r>
        <w:rPr>
          <w:spacing w:val="-4"/>
          <w:sz w:val="20"/>
        </w:rPr>
        <w:t xml:space="preserve"> </w:t>
      </w:r>
      <w:r>
        <w:rPr>
          <w:sz w:val="20"/>
        </w:rPr>
        <w:t>wordt</w:t>
      </w:r>
      <w:r>
        <w:rPr>
          <w:spacing w:val="-4"/>
          <w:sz w:val="20"/>
        </w:rPr>
        <w:t xml:space="preserve"> </w:t>
      </w:r>
      <w:r>
        <w:rPr>
          <w:sz w:val="20"/>
        </w:rPr>
        <w:t>geacht</w:t>
      </w:r>
      <w:r>
        <w:rPr>
          <w:spacing w:val="-4"/>
          <w:sz w:val="20"/>
        </w:rPr>
        <w:t xml:space="preserve"> </w:t>
      </w:r>
      <w:r>
        <w:rPr>
          <w:sz w:val="20"/>
        </w:rPr>
        <w:t>te</w:t>
      </w:r>
      <w:r>
        <w:rPr>
          <w:spacing w:val="-4"/>
          <w:sz w:val="20"/>
        </w:rPr>
        <w:t xml:space="preserve"> </w:t>
      </w:r>
      <w:r>
        <w:rPr>
          <w:sz w:val="20"/>
        </w:rPr>
        <w:t>kunnen</w:t>
      </w:r>
      <w:r>
        <w:rPr>
          <w:spacing w:val="-3"/>
          <w:sz w:val="20"/>
        </w:rPr>
        <w:t xml:space="preserve"> </w:t>
      </w:r>
      <w:r>
        <w:rPr>
          <w:sz w:val="20"/>
        </w:rPr>
        <w:t>beslissen</w:t>
      </w:r>
      <w:r>
        <w:rPr>
          <w:spacing w:val="-3"/>
          <w:sz w:val="20"/>
        </w:rPr>
        <w:t xml:space="preserve"> </w:t>
      </w:r>
      <w:r>
        <w:rPr>
          <w:sz w:val="20"/>
        </w:rPr>
        <w:t>over</w:t>
      </w:r>
      <w:r>
        <w:rPr>
          <w:spacing w:val="-2"/>
          <w:sz w:val="20"/>
        </w:rPr>
        <w:t xml:space="preserve"> </w:t>
      </w:r>
      <w:r>
        <w:rPr>
          <w:sz w:val="20"/>
        </w:rPr>
        <w:t>zijn</w:t>
      </w:r>
      <w:r>
        <w:rPr>
          <w:spacing w:val="-5"/>
          <w:sz w:val="20"/>
        </w:rPr>
        <w:t xml:space="preserve"> </w:t>
      </w:r>
      <w:r>
        <w:rPr>
          <w:sz w:val="20"/>
        </w:rPr>
        <w:t>eigen belang en veiligheid bij opname en verblijf (kort gezegd: wilsonbekwaamheid);</w:t>
      </w:r>
    </w:p>
    <w:p w14:paraId="71308154" w14:textId="77777777" w:rsidR="0060176B" w:rsidRDefault="00000000">
      <w:pPr>
        <w:pStyle w:val="Lijstalinea"/>
        <w:numPr>
          <w:ilvl w:val="0"/>
          <w:numId w:val="1"/>
        </w:numPr>
        <w:tabs>
          <w:tab w:val="left" w:pos="568"/>
        </w:tabs>
        <w:spacing w:before="2"/>
        <w:rPr>
          <w:sz w:val="20"/>
        </w:rPr>
      </w:pP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beslissing</w:t>
      </w:r>
      <w:r>
        <w:rPr>
          <w:spacing w:val="-5"/>
          <w:sz w:val="20"/>
        </w:rPr>
        <w:t xml:space="preserve"> </w:t>
      </w:r>
      <w:r>
        <w:rPr>
          <w:sz w:val="20"/>
        </w:rPr>
        <w:t>om</w:t>
      </w:r>
      <w:r>
        <w:rPr>
          <w:spacing w:val="-3"/>
          <w:sz w:val="20"/>
        </w:rPr>
        <w:t xml:space="preserve"> </w:t>
      </w:r>
      <w:r>
        <w:rPr>
          <w:sz w:val="20"/>
        </w:rPr>
        <w:t>onvrijwillige</w:t>
      </w:r>
      <w:r>
        <w:rPr>
          <w:spacing w:val="-4"/>
          <w:sz w:val="20"/>
        </w:rPr>
        <w:t xml:space="preserve"> </w:t>
      </w:r>
      <w:r>
        <w:rPr>
          <w:sz w:val="20"/>
        </w:rPr>
        <w:t>zorg</w:t>
      </w:r>
      <w:r>
        <w:rPr>
          <w:spacing w:val="-5"/>
          <w:sz w:val="20"/>
        </w:rPr>
        <w:t xml:space="preserve"> </w:t>
      </w:r>
      <w:r>
        <w:rPr>
          <w:sz w:val="20"/>
        </w:rPr>
        <w:t>op</w:t>
      </w:r>
      <w:r>
        <w:rPr>
          <w:spacing w:val="-5"/>
          <w:sz w:val="20"/>
        </w:rPr>
        <w:t xml:space="preserve"> </w:t>
      </w:r>
      <w:r>
        <w:rPr>
          <w:sz w:val="20"/>
        </w:rPr>
        <w:t>te</w:t>
      </w:r>
      <w:r>
        <w:rPr>
          <w:spacing w:val="-5"/>
          <w:sz w:val="20"/>
        </w:rPr>
        <w:t xml:space="preserve"> </w:t>
      </w:r>
      <w:r>
        <w:rPr>
          <w:sz w:val="20"/>
        </w:rPr>
        <w:t>nemen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het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cliëntplan;</w:t>
      </w:r>
    </w:p>
    <w:p w14:paraId="6CDE6F5F" w14:textId="77777777" w:rsidR="0060176B" w:rsidRDefault="00000000">
      <w:pPr>
        <w:pStyle w:val="Lijstalinea"/>
        <w:numPr>
          <w:ilvl w:val="0"/>
          <w:numId w:val="1"/>
        </w:numPr>
        <w:tabs>
          <w:tab w:val="left" w:pos="568"/>
        </w:tabs>
        <w:spacing w:line="273" w:lineRule="auto"/>
        <w:ind w:right="1096"/>
        <w:rPr>
          <w:sz w:val="20"/>
        </w:rPr>
      </w:pP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beslissing</w:t>
      </w:r>
      <w:r>
        <w:rPr>
          <w:spacing w:val="-4"/>
          <w:sz w:val="20"/>
        </w:rPr>
        <w:t xml:space="preserve"> </w:t>
      </w:r>
      <w:r>
        <w:rPr>
          <w:sz w:val="20"/>
        </w:rPr>
        <w:t>over</w:t>
      </w:r>
      <w:r>
        <w:rPr>
          <w:spacing w:val="-4"/>
          <w:sz w:val="20"/>
        </w:rPr>
        <w:t xml:space="preserve"> </w:t>
      </w:r>
      <w:r>
        <w:rPr>
          <w:sz w:val="20"/>
        </w:rPr>
        <w:t>het</w:t>
      </w:r>
      <w:r>
        <w:rPr>
          <w:spacing w:val="-2"/>
          <w:sz w:val="20"/>
        </w:rPr>
        <w:t xml:space="preserve"> </w:t>
      </w:r>
      <w:r>
        <w:rPr>
          <w:sz w:val="20"/>
        </w:rPr>
        <w:t>uitvoeren</w:t>
      </w:r>
      <w:r>
        <w:rPr>
          <w:spacing w:val="-2"/>
          <w:sz w:val="20"/>
        </w:rPr>
        <w:t xml:space="preserve"> </w:t>
      </w:r>
      <w:r>
        <w:rPr>
          <w:sz w:val="20"/>
        </w:rPr>
        <w:t>van</w:t>
      </w:r>
      <w:r>
        <w:rPr>
          <w:spacing w:val="-3"/>
          <w:sz w:val="20"/>
        </w:rPr>
        <w:t xml:space="preserve"> </w:t>
      </w:r>
      <w:r>
        <w:rPr>
          <w:sz w:val="20"/>
        </w:rPr>
        <w:t>het</w:t>
      </w:r>
      <w:r>
        <w:rPr>
          <w:spacing w:val="-3"/>
          <w:sz w:val="20"/>
        </w:rPr>
        <w:t xml:space="preserve"> </w:t>
      </w:r>
      <w:r>
        <w:rPr>
          <w:sz w:val="20"/>
        </w:rPr>
        <w:t>cliëntplan</w:t>
      </w:r>
      <w:r>
        <w:rPr>
          <w:spacing w:val="-3"/>
          <w:sz w:val="20"/>
        </w:rPr>
        <w:t xml:space="preserve"> </w:t>
      </w:r>
      <w:r>
        <w:rPr>
          <w:sz w:val="20"/>
        </w:rPr>
        <w:t>voor</w:t>
      </w:r>
      <w:r>
        <w:rPr>
          <w:spacing w:val="-4"/>
          <w:sz w:val="20"/>
        </w:rPr>
        <w:t xml:space="preserve"> </w:t>
      </w:r>
      <w:r>
        <w:rPr>
          <w:sz w:val="20"/>
        </w:rPr>
        <w:t>zover</w:t>
      </w:r>
      <w:r>
        <w:rPr>
          <w:spacing w:val="-4"/>
          <w:sz w:val="20"/>
        </w:rPr>
        <w:t xml:space="preserve"> </w:t>
      </w:r>
      <w:r>
        <w:rPr>
          <w:sz w:val="20"/>
        </w:rPr>
        <w:t>dat</w:t>
      </w:r>
      <w:r>
        <w:rPr>
          <w:spacing w:val="-4"/>
          <w:sz w:val="20"/>
        </w:rPr>
        <w:t xml:space="preserve"> </w:t>
      </w:r>
      <w:r>
        <w:rPr>
          <w:sz w:val="20"/>
        </w:rPr>
        <w:t>betrekking</w:t>
      </w:r>
      <w:r>
        <w:rPr>
          <w:spacing w:val="-4"/>
          <w:sz w:val="20"/>
        </w:rPr>
        <w:t xml:space="preserve"> </w:t>
      </w:r>
      <w:r>
        <w:rPr>
          <w:sz w:val="20"/>
        </w:rPr>
        <w:t>heeft</w:t>
      </w:r>
      <w:r>
        <w:rPr>
          <w:spacing w:val="-4"/>
          <w:sz w:val="20"/>
        </w:rPr>
        <w:t xml:space="preserve"> </w:t>
      </w:r>
      <w:r>
        <w:rPr>
          <w:sz w:val="20"/>
        </w:rPr>
        <w:t>op onvrijwillige zorg;</w:t>
      </w:r>
    </w:p>
    <w:p w14:paraId="2C637318" w14:textId="77777777" w:rsidR="0060176B" w:rsidRDefault="00000000">
      <w:pPr>
        <w:pStyle w:val="Lijstalinea"/>
        <w:numPr>
          <w:ilvl w:val="0"/>
          <w:numId w:val="1"/>
        </w:numPr>
        <w:tabs>
          <w:tab w:val="left" w:pos="568"/>
        </w:tabs>
        <w:spacing w:before="2"/>
        <w:rPr>
          <w:sz w:val="20"/>
        </w:rPr>
      </w:pP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beslissing</w:t>
      </w:r>
      <w:r>
        <w:rPr>
          <w:spacing w:val="-7"/>
          <w:sz w:val="20"/>
        </w:rPr>
        <w:t xml:space="preserve"> </w:t>
      </w:r>
      <w:r>
        <w:rPr>
          <w:sz w:val="20"/>
        </w:rPr>
        <w:t>over</w:t>
      </w:r>
      <w:r>
        <w:rPr>
          <w:spacing w:val="-7"/>
          <w:sz w:val="20"/>
        </w:rPr>
        <w:t xml:space="preserve"> </w:t>
      </w:r>
      <w:r>
        <w:rPr>
          <w:sz w:val="20"/>
        </w:rPr>
        <w:t>uitvoering</w:t>
      </w:r>
      <w:r>
        <w:rPr>
          <w:spacing w:val="-7"/>
          <w:sz w:val="20"/>
        </w:rPr>
        <w:t xml:space="preserve"> </w:t>
      </w:r>
      <w:r>
        <w:rPr>
          <w:sz w:val="20"/>
        </w:rPr>
        <w:t>van</w:t>
      </w:r>
      <w:r>
        <w:rPr>
          <w:spacing w:val="-6"/>
          <w:sz w:val="20"/>
        </w:rPr>
        <w:t xml:space="preserve"> </w:t>
      </w:r>
      <w:r>
        <w:rPr>
          <w:sz w:val="20"/>
        </w:rPr>
        <w:t>zorg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onvoorziene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situaties</w:t>
      </w:r>
    </w:p>
    <w:p w14:paraId="7E4322A0" w14:textId="77777777" w:rsidR="0060176B" w:rsidRDefault="00000000">
      <w:pPr>
        <w:pStyle w:val="Lijstalinea"/>
        <w:numPr>
          <w:ilvl w:val="0"/>
          <w:numId w:val="1"/>
        </w:numPr>
        <w:tabs>
          <w:tab w:val="left" w:pos="568"/>
        </w:tabs>
        <w:spacing w:before="33"/>
        <w:rPr>
          <w:sz w:val="20"/>
        </w:rPr>
      </w:pPr>
      <w:r>
        <w:rPr>
          <w:sz w:val="20"/>
        </w:rPr>
        <w:t>het</w:t>
      </w:r>
      <w:r>
        <w:rPr>
          <w:spacing w:val="-8"/>
          <w:sz w:val="20"/>
        </w:rPr>
        <w:t xml:space="preserve"> </w:t>
      </w:r>
      <w:r>
        <w:rPr>
          <w:sz w:val="20"/>
        </w:rPr>
        <w:t>bijhouden</w:t>
      </w:r>
      <w:r>
        <w:rPr>
          <w:spacing w:val="-6"/>
          <w:sz w:val="20"/>
        </w:rPr>
        <w:t xml:space="preserve"> </w:t>
      </w:r>
      <w:r>
        <w:rPr>
          <w:sz w:val="20"/>
        </w:rPr>
        <w:t>van</w:t>
      </w:r>
      <w:r>
        <w:rPr>
          <w:spacing w:val="-8"/>
          <w:sz w:val="20"/>
        </w:rPr>
        <w:t xml:space="preserve"> </w:t>
      </w:r>
      <w:r>
        <w:rPr>
          <w:sz w:val="20"/>
        </w:rPr>
        <w:t>een</w:t>
      </w:r>
      <w:r>
        <w:rPr>
          <w:spacing w:val="-7"/>
          <w:sz w:val="20"/>
        </w:rPr>
        <w:t xml:space="preserve"> </w:t>
      </w:r>
      <w:r>
        <w:rPr>
          <w:sz w:val="20"/>
        </w:rPr>
        <w:t>dossier</w:t>
      </w:r>
      <w:r>
        <w:rPr>
          <w:spacing w:val="-8"/>
          <w:sz w:val="20"/>
        </w:rPr>
        <w:t xml:space="preserve"> </w:t>
      </w:r>
      <w:r>
        <w:rPr>
          <w:sz w:val="20"/>
        </w:rPr>
        <w:t>met</w:t>
      </w:r>
      <w:r>
        <w:rPr>
          <w:spacing w:val="-7"/>
          <w:sz w:val="20"/>
        </w:rPr>
        <w:t xml:space="preserve"> </w:t>
      </w:r>
      <w:r>
        <w:rPr>
          <w:sz w:val="20"/>
        </w:rPr>
        <w:t>betrekking</w:t>
      </w:r>
      <w:r>
        <w:rPr>
          <w:spacing w:val="-9"/>
          <w:sz w:val="20"/>
        </w:rPr>
        <w:t xml:space="preserve"> </w:t>
      </w:r>
      <w:r>
        <w:rPr>
          <w:sz w:val="20"/>
        </w:rPr>
        <w:t>tot</w:t>
      </w:r>
      <w:r>
        <w:rPr>
          <w:spacing w:val="-8"/>
          <w:sz w:val="20"/>
        </w:rPr>
        <w:t xml:space="preserve"> </w:t>
      </w:r>
      <w:r>
        <w:rPr>
          <w:sz w:val="20"/>
        </w:rPr>
        <w:t>onvrijwillige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zorg;</w:t>
      </w:r>
    </w:p>
    <w:p w14:paraId="70945C31" w14:textId="77777777" w:rsidR="0060176B" w:rsidRDefault="00000000">
      <w:pPr>
        <w:pStyle w:val="Lijstalinea"/>
        <w:numPr>
          <w:ilvl w:val="0"/>
          <w:numId w:val="1"/>
        </w:numPr>
        <w:tabs>
          <w:tab w:val="left" w:pos="568"/>
        </w:tabs>
        <w:rPr>
          <w:sz w:val="20"/>
        </w:rPr>
      </w:pP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beslissing</w:t>
      </w:r>
      <w:r>
        <w:rPr>
          <w:spacing w:val="-6"/>
          <w:sz w:val="20"/>
        </w:rPr>
        <w:t xml:space="preserve"> </w:t>
      </w:r>
      <w:r>
        <w:rPr>
          <w:sz w:val="20"/>
        </w:rPr>
        <w:t>rond</w:t>
      </w:r>
      <w:r>
        <w:rPr>
          <w:spacing w:val="-3"/>
          <w:sz w:val="20"/>
        </w:rPr>
        <w:t xml:space="preserve"> </w:t>
      </w:r>
      <w:r>
        <w:rPr>
          <w:sz w:val="20"/>
        </w:rPr>
        <w:t>verlof</w:t>
      </w:r>
      <w:r>
        <w:rPr>
          <w:spacing w:val="-6"/>
          <w:sz w:val="20"/>
        </w:rPr>
        <w:t xml:space="preserve"> </w:t>
      </w:r>
      <w:r>
        <w:rPr>
          <w:sz w:val="20"/>
        </w:rPr>
        <w:t>buiten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accommodatie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ontslag</w:t>
      </w:r>
      <w:r>
        <w:rPr>
          <w:spacing w:val="-4"/>
          <w:sz w:val="20"/>
        </w:rPr>
        <w:t xml:space="preserve"> </w:t>
      </w:r>
      <w:r>
        <w:rPr>
          <w:sz w:val="20"/>
        </w:rPr>
        <w:t>uit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accommodatie;</w:t>
      </w:r>
    </w:p>
    <w:p w14:paraId="06A1BE9D" w14:textId="77777777" w:rsidR="0060176B" w:rsidRDefault="00000000">
      <w:pPr>
        <w:pStyle w:val="Lijstalinea"/>
        <w:numPr>
          <w:ilvl w:val="0"/>
          <w:numId w:val="1"/>
        </w:numPr>
        <w:tabs>
          <w:tab w:val="left" w:pos="568"/>
        </w:tabs>
        <w:rPr>
          <w:sz w:val="20"/>
        </w:rPr>
      </w:pP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beslissing</w:t>
      </w:r>
      <w:r>
        <w:rPr>
          <w:spacing w:val="-4"/>
          <w:sz w:val="20"/>
        </w:rPr>
        <w:t xml:space="preserve"> </w:t>
      </w:r>
      <w:r>
        <w:rPr>
          <w:sz w:val="20"/>
        </w:rPr>
        <w:t>van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Wzd</w:t>
      </w:r>
      <w:proofErr w:type="spellEnd"/>
      <w:r>
        <w:rPr>
          <w:sz w:val="20"/>
        </w:rPr>
        <w:t>-functionaris</w:t>
      </w:r>
      <w:r>
        <w:rPr>
          <w:spacing w:val="-7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nakoming</w:t>
      </w:r>
      <w:r>
        <w:rPr>
          <w:spacing w:val="-4"/>
          <w:sz w:val="20"/>
        </w:rPr>
        <w:t xml:space="preserve"> </w:t>
      </w:r>
      <w:r>
        <w:rPr>
          <w:sz w:val="20"/>
        </w:rPr>
        <w:t>van</w:t>
      </w:r>
      <w:r>
        <w:rPr>
          <w:spacing w:val="-7"/>
          <w:sz w:val="20"/>
        </w:rPr>
        <w:t xml:space="preserve"> </w:t>
      </w:r>
      <w:r>
        <w:rPr>
          <w:sz w:val="20"/>
        </w:rPr>
        <w:t>zijn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verplichtingen.</w:t>
      </w:r>
    </w:p>
    <w:p w14:paraId="061A356D" w14:textId="77777777" w:rsidR="0060176B" w:rsidRDefault="0060176B">
      <w:pPr>
        <w:pStyle w:val="Plattetekst"/>
        <w:spacing w:before="71"/>
        <w:ind w:left="0"/>
      </w:pPr>
    </w:p>
    <w:p w14:paraId="36804667" w14:textId="77777777" w:rsidR="0060176B" w:rsidRDefault="00000000">
      <w:pPr>
        <w:pStyle w:val="Plattetekst"/>
      </w:pPr>
      <w:r>
        <w:t>Heeft</w:t>
      </w:r>
      <w:r>
        <w:rPr>
          <w:spacing w:val="-7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een</w:t>
      </w:r>
      <w:r>
        <w:rPr>
          <w:spacing w:val="-7"/>
        </w:rPr>
        <w:t xml:space="preserve"> </w:t>
      </w:r>
      <w:r>
        <w:t>andere</w:t>
      </w:r>
      <w:r>
        <w:rPr>
          <w:spacing w:val="-7"/>
        </w:rPr>
        <w:t xml:space="preserve"> </w:t>
      </w:r>
      <w:r>
        <w:t>klacht?</w:t>
      </w:r>
      <w:r>
        <w:rPr>
          <w:spacing w:val="-3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kunt</w:t>
      </w:r>
      <w:r>
        <w:rPr>
          <w:spacing w:val="-5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hyperlink r:id="rId6">
        <w:r>
          <w:rPr>
            <w:color w:val="0000FF"/>
            <w:u w:val="single" w:color="0000FF"/>
          </w:rPr>
          <w:t>algemene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klachtenregeling</w:t>
        </w:r>
      </w:hyperlink>
      <w:r>
        <w:rPr>
          <w:color w:val="0000FF"/>
          <w:spacing w:val="-4"/>
        </w:rPr>
        <w:t xml:space="preserve"> </w:t>
      </w:r>
      <w:r>
        <w:rPr>
          <w:spacing w:val="-2"/>
        </w:rPr>
        <w:t>aanhouden.</w:t>
      </w:r>
    </w:p>
    <w:p w14:paraId="7219B2E9" w14:textId="77777777" w:rsidR="0060176B" w:rsidRDefault="0060176B">
      <w:pPr>
        <w:pStyle w:val="Plattetekst"/>
        <w:ind w:left="0"/>
      </w:pPr>
    </w:p>
    <w:p w14:paraId="5EF17826" w14:textId="77777777" w:rsidR="0060176B" w:rsidRDefault="0060176B">
      <w:pPr>
        <w:pStyle w:val="Plattetekst"/>
        <w:spacing w:before="108"/>
        <w:ind w:left="0"/>
      </w:pPr>
    </w:p>
    <w:p w14:paraId="709B2C08" w14:textId="77777777" w:rsidR="0060176B" w:rsidRDefault="00000000">
      <w:pPr>
        <w:pStyle w:val="Kop2"/>
      </w:pPr>
      <w:r>
        <w:t>Waar</w:t>
      </w:r>
      <w:r>
        <w:rPr>
          <w:spacing w:val="-6"/>
        </w:rPr>
        <w:t xml:space="preserve"> </w:t>
      </w:r>
      <w:r>
        <w:t>kunt</w:t>
      </w:r>
      <w:r>
        <w:rPr>
          <w:spacing w:val="-7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met</w:t>
      </w:r>
      <w:r>
        <w:rPr>
          <w:spacing w:val="-5"/>
        </w:rPr>
        <w:t xml:space="preserve"> </w:t>
      </w:r>
      <w:r>
        <w:t>uw</w:t>
      </w:r>
      <w:r>
        <w:rPr>
          <w:spacing w:val="-3"/>
        </w:rPr>
        <w:t xml:space="preserve"> </w:t>
      </w:r>
      <w:proofErr w:type="spellStart"/>
      <w:r>
        <w:t>Wzd</w:t>
      </w:r>
      <w:proofErr w:type="spellEnd"/>
      <w:r>
        <w:t>-klacht</w:t>
      </w:r>
      <w:r>
        <w:rPr>
          <w:spacing w:val="-5"/>
        </w:rPr>
        <w:t xml:space="preserve"> </w:t>
      </w:r>
      <w:r>
        <w:rPr>
          <w:spacing w:val="-2"/>
        </w:rPr>
        <w:t>terecht?</w:t>
      </w:r>
    </w:p>
    <w:p w14:paraId="0BF53422" w14:textId="77777777" w:rsidR="0060176B" w:rsidRDefault="0060176B">
      <w:pPr>
        <w:pStyle w:val="Plattetekst"/>
        <w:spacing w:before="71"/>
        <w:ind w:left="0"/>
        <w:rPr>
          <w:b/>
        </w:rPr>
      </w:pPr>
    </w:p>
    <w:p w14:paraId="58DDAE54" w14:textId="77777777" w:rsidR="0060176B" w:rsidRDefault="00000000">
      <w:pPr>
        <w:pStyle w:val="Plattetekst"/>
      </w:pPr>
      <w:r>
        <w:rPr>
          <w:spacing w:val="-2"/>
          <w:u w:val="single"/>
        </w:rPr>
        <w:t>Intern</w:t>
      </w:r>
    </w:p>
    <w:p w14:paraId="4B75AC46" w14:textId="77777777" w:rsidR="0060176B" w:rsidRDefault="00000000">
      <w:pPr>
        <w:pStyle w:val="Plattetekst"/>
        <w:spacing w:before="37" w:line="276" w:lineRule="auto"/>
      </w:pPr>
      <w:r>
        <w:t xml:space="preserve">We horen het graag zo snel mogelijk als u een klacht heeft die te maken heeft met de </w:t>
      </w:r>
      <w:proofErr w:type="spellStart"/>
      <w:r>
        <w:t>Wzd</w:t>
      </w:r>
      <w:proofErr w:type="spellEnd"/>
      <w:r>
        <w:t>. Spreek daar</w:t>
      </w:r>
      <w:r>
        <w:rPr>
          <w:spacing w:val="-4"/>
        </w:rPr>
        <w:t xml:space="preserve"> </w:t>
      </w:r>
      <w:r>
        <w:t>bij</w:t>
      </w:r>
      <w:r>
        <w:rPr>
          <w:spacing w:val="-4"/>
        </w:rPr>
        <w:t xml:space="preserve"> </w:t>
      </w:r>
      <w:r>
        <w:t>voorkeur</w:t>
      </w:r>
      <w:r>
        <w:rPr>
          <w:spacing w:val="-4"/>
        </w:rPr>
        <w:t xml:space="preserve"> </w:t>
      </w:r>
      <w:r>
        <w:t>over</w:t>
      </w:r>
      <w:r>
        <w:rPr>
          <w:spacing w:val="-4"/>
        </w:rPr>
        <w:t xml:space="preserve"> </w:t>
      </w:r>
      <w:r>
        <w:t>met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medewerker</w:t>
      </w:r>
      <w:r>
        <w:rPr>
          <w:spacing w:val="-3"/>
        </w:rPr>
        <w:t xml:space="preserve"> </w:t>
      </w:r>
      <w:r>
        <w:t>op</w:t>
      </w:r>
      <w:r>
        <w:rPr>
          <w:spacing w:val="-4"/>
        </w:rPr>
        <w:t xml:space="preserve"> </w:t>
      </w:r>
      <w:r>
        <w:t>wie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onvrede</w:t>
      </w:r>
      <w:r>
        <w:rPr>
          <w:spacing w:val="-3"/>
        </w:rPr>
        <w:t xml:space="preserve"> </w:t>
      </w:r>
      <w:r>
        <w:t>betrekking</w:t>
      </w:r>
      <w:r>
        <w:rPr>
          <w:spacing w:val="-1"/>
        </w:rPr>
        <w:t xml:space="preserve"> </w:t>
      </w:r>
      <w:r>
        <w:t>heeft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leidinggevende. Samen zoeken we dan naar een oplossing.</w:t>
      </w:r>
    </w:p>
    <w:p w14:paraId="7C5ED883" w14:textId="77777777" w:rsidR="0060176B" w:rsidRDefault="0060176B">
      <w:pPr>
        <w:pStyle w:val="Plattetekst"/>
        <w:spacing w:before="34"/>
        <w:ind w:left="0"/>
      </w:pPr>
    </w:p>
    <w:p w14:paraId="5DA506AF" w14:textId="77777777" w:rsidR="0060176B" w:rsidRDefault="00000000">
      <w:pPr>
        <w:pStyle w:val="Plattetekst"/>
        <w:spacing w:before="1"/>
      </w:pPr>
      <w:r>
        <w:rPr>
          <w:spacing w:val="-2"/>
          <w:u w:val="single"/>
        </w:rPr>
        <w:t>Extern</w:t>
      </w:r>
    </w:p>
    <w:p w14:paraId="1EFE5366" w14:textId="77777777" w:rsidR="0060176B" w:rsidRDefault="00000000">
      <w:pPr>
        <w:pStyle w:val="Kop1"/>
        <w:spacing w:before="27"/>
      </w:pPr>
      <w:r>
        <w:rPr>
          <w:spacing w:val="-6"/>
        </w:rPr>
        <w:t>Externe</w:t>
      </w:r>
      <w:r>
        <w:rPr>
          <w:spacing w:val="-9"/>
        </w:rPr>
        <w:t xml:space="preserve"> </w:t>
      </w:r>
      <w:r>
        <w:rPr>
          <w:spacing w:val="-2"/>
        </w:rPr>
        <w:t>cliëntvertrouwenspersoon</w:t>
      </w:r>
    </w:p>
    <w:p w14:paraId="1DD23225" w14:textId="77777777" w:rsidR="0060176B" w:rsidRDefault="00000000">
      <w:pPr>
        <w:pStyle w:val="Plattetekst"/>
        <w:spacing w:before="35" w:line="276" w:lineRule="auto"/>
        <w:ind w:right="80"/>
      </w:pPr>
      <w:r>
        <w:t>U kunt een beroep doen op een externe cliëntenvertrouwenspersoon van Zorgstem. De cliëntvertrouwenspersoon geeft u kosteloos informatie en advies over zaken die samenhangen met het</w:t>
      </w:r>
      <w:r>
        <w:rPr>
          <w:spacing w:val="-3"/>
        </w:rPr>
        <w:t xml:space="preserve"> </w:t>
      </w:r>
      <w:r>
        <w:t>verlenen</w:t>
      </w:r>
      <w:r>
        <w:rPr>
          <w:spacing w:val="-2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onvrijwillige</w:t>
      </w:r>
      <w:r>
        <w:rPr>
          <w:spacing w:val="-3"/>
        </w:rPr>
        <w:t xml:space="preserve"> </w:t>
      </w:r>
      <w:r>
        <w:t>zorg,</w:t>
      </w:r>
      <w:r>
        <w:rPr>
          <w:spacing w:val="-4"/>
        </w:rPr>
        <w:t xml:space="preserve"> </w:t>
      </w:r>
      <w:r>
        <w:t>met</w:t>
      </w:r>
      <w:r>
        <w:rPr>
          <w:spacing w:val="-3"/>
        </w:rPr>
        <w:t xml:space="preserve"> </w:t>
      </w:r>
      <w:r>
        <w:t>gedwongen</w:t>
      </w:r>
      <w:r>
        <w:rPr>
          <w:spacing w:val="-2"/>
        </w:rPr>
        <w:t xml:space="preserve"> </w:t>
      </w:r>
      <w:r>
        <w:t>opname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verblijf</w:t>
      </w:r>
      <w:r>
        <w:rPr>
          <w:spacing w:val="-5"/>
        </w:rPr>
        <w:t xml:space="preserve"> </w:t>
      </w:r>
      <w:r>
        <w:t>en/of</w:t>
      </w:r>
      <w:r>
        <w:rPr>
          <w:spacing w:val="-5"/>
        </w:rPr>
        <w:t xml:space="preserve"> </w:t>
      </w:r>
      <w:r>
        <w:t>met</w:t>
      </w:r>
      <w:r>
        <w:rPr>
          <w:spacing w:val="-3"/>
        </w:rPr>
        <w:t xml:space="preserve"> </w:t>
      </w:r>
      <w:r>
        <w:t>het</w:t>
      </w:r>
      <w:r>
        <w:rPr>
          <w:spacing w:val="-3"/>
        </w:rPr>
        <w:t xml:space="preserve"> </w:t>
      </w:r>
      <w:r>
        <w:t>doorlopen</w:t>
      </w:r>
      <w:r>
        <w:rPr>
          <w:spacing w:val="-2"/>
        </w:rPr>
        <w:t xml:space="preserve"> </w:t>
      </w:r>
      <w:r>
        <w:t xml:space="preserve">van de klachtenprocedure </w:t>
      </w:r>
      <w:proofErr w:type="spellStart"/>
      <w:r>
        <w:t>Wzd</w:t>
      </w:r>
      <w:proofErr w:type="spellEnd"/>
      <w:r>
        <w:t>.</w:t>
      </w:r>
    </w:p>
    <w:p w14:paraId="23DA70DD" w14:textId="77777777" w:rsidR="0060176B" w:rsidRDefault="00000000">
      <w:pPr>
        <w:pStyle w:val="Plattetekst"/>
        <w:spacing w:before="1"/>
      </w:pPr>
      <w:r>
        <w:t>De</w:t>
      </w:r>
      <w:r>
        <w:rPr>
          <w:spacing w:val="-8"/>
        </w:rPr>
        <w:t xml:space="preserve"> </w:t>
      </w:r>
      <w:r>
        <w:t>contactgegevens</w:t>
      </w:r>
      <w:r>
        <w:rPr>
          <w:spacing w:val="-6"/>
        </w:rPr>
        <w:t xml:space="preserve"> </w:t>
      </w:r>
      <w:r>
        <w:t>van</w:t>
      </w:r>
      <w:r>
        <w:rPr>
          <w:spacing w:val="-9"/>
        </w:rPr>
        <w:t xml:space="preserve"> </w:t>
      </w:r>
      <w:r>
        <w:t>de</w:t>
      </w:r>
      <w:r>
        <w:rPr>
          <w:spacing w:val="-2"/>
        </w:rPr>
        <w:t xml:space="preserve"> </w:t>
      </w:r>
      <w:hyperlink r:id="rId7">
        <w:r>
          <w:rPr>
            <w:color w:val="0000FF"/>
            <w:u w:val="single" w:color="0000FF"/>
          </w:rPr>
          <w:t>cliëntvertrouwenspersoon</w:t>
        </w:r>
        <w:r>
          <w:rPr>
            <w:color w:val="0000FF"/>
            <w:spacing w:val="-6"/>
            <w:u w:val="single" w:color="0000FF"/>
          </w:rPr>
          <w:t xml:space="preserve"> </w:t>
        </w:r>
        <w:proofErr w:type="spellStart"/>
        <w:r>
          <w:rPr>
            <w:color w:val="0000FF"/>
            <w:u w:val="single" w:color="0000FF"/>
          </w:rPr>
          <w:t>Wzd</w:t>
        </w:r>
        <w:proofErr w:type="spellEnd"/>
      </w:hyperlink>
      <w:r>
        <w:rPr>
          <w:color w:val="0000FF"/>
          <w:spacing w:val="-5"/>
        </w:rPr>
        <w:t xml:space="preserve"> </w:t>
      </w:r>
      <w:r>
        <w:t>zijn</w:t>
      </w:r>
      <w:r>
        <w:rPr>
          <w:spacing w:val="-8"/>
        </w:rPr>
        <w:t xml:space="preserve"> </w:t>
      </w:r>
      <w:r>
        <w:t>te</w:t>
      </w:r>
      <w:r>
        <w:rPr>
          <w:spacing w:val="-6"/>
        </w:rPr>
        <w:t xml:space="preserve"> </w:t>
      </w:r>
      <w:r>
        <w:t>vinden</w:t>
      </w:r>
      <w:r>
        <w:rPr>
          <w:spacing w:val="-8"/>
        </w:rPr>
        <w:t xml:space="preserve"> </w:t>
      </w:r>
      <w:r>
        <w:t>op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website.</w:t>
      </w:r>
    </w:p>
    <w:p w14:paraId="0E288356" w14:textId="77777777" w:rsidR="0060176B" w:rsidRDefault="0060176B">
      <w:pPr>
        <w:pStyle w:val="Plattetekst"/>
        <w:spacing w:before="49"/>
        <w:ind w:left="0"/>
        <w:rPr>
          <w:sz w:val="21"/>
        </w:rPr>
      </w:pPr>
    </w:p>
    <w:p w14:paraId="434344CC" w14:textId="77777777" w:rsidR="0060176B" w:rsidRDefault="00000000">
      <w:pPr>
        <w:pStyle w:val="Kop1"/>
      </w:pPr>
      <w:r>
        <w:rPr>
          <w:spacing w:val="-2"/>
        </w:rPr>
        <w:t>Klachtencommissie</w:t>
      </w:r>
    </w:p>
    <w:p w14:paraId="06B315B0" w14:textId="77777777" w:rsidR="0060176B" w:rsidRDefault="00000000">
      <w:pPr>
        <w:pStyle w:val="Plattetekst"/>
        <w:spacing w:before="35" w:line="276" w:lineRule="auto"/>
      </w:pPr>
      <w:r>
        <w:t>Lukt</w:t>
      </w:r>
      <w:r>
        <w:rPr>
          <w:spacing w:val="-1"/>
        </w:rPr>
        <w:t xml:space="preserve"> </w:t>
      </w:r>
      <w:r>
        <w:t>het</w:t>
      </w:r>
      <w:r>
        <w:rPr>
          <w:spacing w:val="-3"/>
        </w:rPr>
        <w:t xml:space="preserve"> </w:t>
      </w:r>
      <w:r>
        <w:t>niet</w:t>
      </w:r>
      <w:r>
        <w:rPr>
          <w:spacing w:val="-3"/>
        </w:rPr>
        <w:t xml:space="preserve"> </w:t>
      </w:r>
      <w:r>
        <w:t>om</w:t>
      </w:r>
      <w:r>
        <w:rPr>
          <w:spacing w:val="-1"/>
        </w:rPr>
        <w:t xml:space="preserve"> </w:t>
      </w:r>
      <w:r>
        <w:t>uw</w:t>
      </w:r>
      <w:r>
        <w:rPr>
          <w:spacing w:val="-3"/>
        </w:rPr>
        <w:t xml:space="preserve"> </w:t>
      </w:r>
      <w:r>
        <w:t>klacht</w:t>
      </w:r>
      <w:r>
        <w:rPr>
          <w:spacing w:val="-1"/>
        </w:rPr>
        <w:t xml:space="preserve"> </w:t>
      </w:r>
      <w:r>
        <w:t>samen</w:t>
      </w:r>
      <w:r>
        <w:rPr>
          <w:spacing w:val="-4"/>
        </w:rPr>
        <w:t xml:space="preserve"> </w:t>
      </w:r>
      <w:r>
        <w:t>met</w:t>
      </w:r>
      <w:r>
        <w:rPr>
          <w:spacing w:val="-3"/>
        </w:rPr>
        <w:t xml:space="preserve"> </w:t>
      </w:r>
      <w:r>
        <w:t>ons</w:t>
      </w:r>
      <w:r>
        <w:rPr>
          <w:spacing w:val="-4"/>
        </w:rPr>
        <w:t xml:space="preserve"> </w:t>
      </w:r>
      <w:r>
        <w:t>op</w:t>
      </w:r>
      <w:r>
        <w:rPr>
          <w:spacing w:val="-4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lossen?</w:t>
      </w:r>
      <w:r>
        <w:rPr>
          <w:spacing w:val="-2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kunt</w:t>
      </w:r>
      <w:r>
        <w:rPr>
          <w:spacing w:val="-1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klacht</w:t>
      </w:r>
      <w:r>
        <w:rPr>
          <w:spacing w:val="-3"/>
        </w:rPr>
        <w:t xml:space="preserve"> </w:t>
      </w:r>
      <w:r>
        <w:t>schriftelijk</w:t>
      </w:r>
      <w:r>
        <w:rPr>
          <w:spacing w:val="-4"/>
        </w:rPr>
        <w:t xml:space="preserve"> </w:t>
      </w:r>
      <w:r>
        <w:t>indienen</w:t>
      </w:r>
      <w:r>
        <w:rPr>
          <w:spacing w:val="-4"/>
        </w:rPr>
        <w:t xml:space="preserve"> </w:t>
      </w:r>
      <w:r>
        <w:t xml:space="preserve">bij de onafhankelijke Klachtencommissie Onvrijwillige Zorg (KCOZ). De KCOZ behandelt uitsluitend klachten over onvrijwillige zorg die op basis van de </w:t>
      </w:r>
      <w:proofErr w:type="spellStart"/>
      <w:r>
        <w:t>Wzd</w:t>
      </w:r>
      <w:proofErr w:type="spellEnd"/>
      <w:r>
        <w:t xml:space="preserve"> wordt verleend.</w:t>
      </w:r>
    </w:p>
    <w:p w14:paraId="1F53B0AB" w14:textId="168FA653" w:rsidR="0060176B" w:rsidRDefault="00000000">
      <w:pPr>
        <w:pStyle w:val="Plattetekst"/>
      </w:pPr>
      <w:r>
        <w:t>Meer</w:t>
      </w:r>
      <w:r>
        <w:rPr>
          <w:spacing w:val="-6"/>
        </w:rPr>
        <w:t xml:space="preserve"> </w:t>
      </w:r>
      <w:r>
        <w:t>informatie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te</w:t>
      </w:r>
      <w:r>
        <w:rPr>
          <w:spacing w:val="-5"/>
        </w:rPr>
        <w:t xml:space="preserve"> </w:t>
      </w:r>
      <w:r>
        <w:t>vinden</w:t>
      </w:r>
      <w:r>
        <w:rPr>
          <w:spacing w:val="-6"/>
        </w:rPr>
        <w:t xml:space="preserve"> </w:t>
      </w:r>
      <w:r>
        <w:t>op</w:t>
      </w:r>
      <w:r w:rsidR="00FA1DED">
        <w:rPr>
          <w:spacing w:val="-2"/>
        </w:rPr>
        <w:t xml:space="preserve"> </w:t>
      </w:r>
      <w:hyperlink r:id="rId8" w:history="1">
        <w:r w:rsidR="00FA1DED" w:rsidRPr="0039031F">
          <w:rPr>
            <w:rStyle w:val="Hyperlink"/>
            <w:spacing w:val="-2"/>
          </w:rPr>
          <w:t>Klachtencommissie Onvrijwillige Zorg – De Geschillencommissie Zorg</w:t>
        </w:r>
      </w:hyperlink>
      <w:r w:rsidR="00FA1DED">
        <w:rPr>
          <w:spacing w:val="-2"/>
        </w:rPr>
        <w:t>.</w:t>
      </w:r>
    </w:p>
    <w:sectPr w:rsidR="0060176B">
      <w:type w:val="continuous"/>
      <w:pgSz w:w="11910" w:h="16840"/>
      <w:pgMar w:top="132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C45F55"/>
    <w:multiLevelType w:val="hybridMultilevel"/>
    <w:tmpl w:val="694022E8"/>
    <w:lvl w:ilvl="0" w:tplc="944CBCC4">
      <w:numFmt w:val="bullet"/>
      <w:lvlText w:val=""/>
      <w:lvlJc w:val="left"/>
      <w:pPr>
        <w:ind w:left="5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nl-NL" w:eastAsia="en-US" w:bidi="ar-SA"/>
      </w:rPr>
    </w:lvl>
    <w:lvl w:ilvl="1" w:tplc="4964012E">
      <w:numFmt w:val="bullet"/>
      <w:lvlText w:val="•"/>
      <w:lvlJc w:val="left"/>
      <w:pPr>
        <w:ind w:left="1425" w:hanging="360"/>
      </w:pPr>
      <w:rPr>
        <w:rFonts w:hint="default"/>
        <w:lang w:val="nl-NL" w:eastAsia="en-US" w:bidi="ar-SA"/>
      </w:rPr>
    </w:lvl>
    <w:lvl w:ilvl="2" w:tplc="9F90D620">
      <w:numFmt w:val="bullet"/>
      <w:lvlText w:val="•"/>
      <w:lvlJc w:val="left"/>
      <w:pPr>
        <w:ind w:left="2290" w:hanging="360"/>
      </w:pPr>
      <w:rPr>
        <w:rFonts w:hint="default"/>
        <w:lang w:val="nl-NL" w:eastAsia="en-US" w:bidi="ar-SA"/>
      </w:rPr>
    </w:lvl>
    <w:lvl w:ilvl="3" w:tplc="01EE73A4">
      <w:numFmt w:val="bullet"/>
      <w:lvlText w:val="•"/>
      <w:lvlJc w:val="left"/>
      <w:pPr>
        <w:ind w:left="3156" w:hanging="360"/>
      </w:pPr>
      <w:rPr>
        <w:rFonts w:hint="default"/>
        <w:lang w:val="nl-NL" w:eastAsia="en-US" w:bidi="ar-SA"/>
      </w:rPr>
    </w:lvl>
    <w:lvl w:ilvl="4" w:tplc="C560A3C8">
      <w:numFmt w:val="bullet"/>
      <w:lvlText w:val="•"/>
      <w:lvlJc w:val="left"/>
      <w:pPr>
        <w:ind w:left="4021" w:hanging="360"/>
      </w:pPr>
      <w:rPr>
        <w:rFonts w:hint="default"/>
        <w:lang w:val="nl-NL" w:eastAsia="en-US" w:bidi="ar-SA"/>
      </w:rPr>
    </w:lvl>
    <w:lvl w:ilvl="5" w:tplc="C220FB9A">
      <w:numFmt w:val="bullet"/>
      <w:lvlText w:val="•"/>
      <w:lvlJc w:val="left"/>
      <w:pPr>
        <w:ind w:left="4887" w:hanging="360"/>
      </w:pPr>
      <w:rPr>
        <w:rFonts w:hint="default"/>
        <w:lang w:val="nl-NL" w:eastAsia="en-US" w:bidi="ar-SA"/>
      </w:rPr>
    </w:lvl>
    <w:lvl w:ilvl="6" w:tplc="EF74F02C">
      <w:numFmt w:val="bullet"/>
      <w:lvlText w:val="•"/>
      <w:lvlJc w:val="left"/>
      <w:pPr>
        <w:ind w:left="5752" w:hanging="360"/>
      </w:pPr>
      <w:rPr>
        <w:rFonts w:hint="default"/>
        <w:lang w:val="nl-NL" w:eastAsia="en-US" w:bidi="ar-SA"/>
      </w:rPr>
    </w:lvl>
    <w:lvl w:ilvl="7" w:tplc="6C6260BC">
      <w:numFmt w:val="bullet"/>
      <w:lvlText w:val="•"/>
      <w:lvlJc w:val="left"/>
      <w:pPr>
        <w:ind w:left="6618" w:hanging="360"/>
      </w:pPr>
      <w:rPr>
        <w:rFonts w:hint="default"/>
        <w:lang w:val="nl-NL" w:eastAsia="en-US" w:bidi="ar-SA"/>
      </w:rPr>
    </w:lvl>
    <w:lvl w:ilvl="8" w:tplc="6FEAD44E">
      <w:numFmt w:val="bullet"/>
      <w:lvlText w:val="•"/>
      <w:lvlJc w:val="left"/>
      <w:pPr>
        <w:ind w:left="7483" w:hanging="360"/>
      </w:pPr>
      <w:rPr>
        <w:rFonts w:hint="default"/>
        <w:lang w:val="nl-NL" w:eastAsia="en-US" w:bidi="ar-SA"/>
      </w:rPr>
    </w:lvl>
  </w:abstractNum>
  <w:num w:numId="1" w16cid:durableId="1661077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6B"/>
    <w:rsid w:val="0039031F"/>
    <w:rsid w:val="0060176B"/>
    <w:rsid w:val="00677C21"/>
    <w:rsid w:val="00DD7BE0"/>
    <w:rsid w:val="00F70D03"/>
    <w:rsid w:val="00FA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72EC9"/>
  <w15:docId w15:val="{55C8F1B9-B13D-4A34-AA4F-2DFB6657C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Tahoma" w:eastAsia="Tahoma" w:hAnsi="Tahoma" w:cs="Tahoma"/>
      <w:lang w:val="nl-NL"/>
    </w:rPr>
  </w:style>
  <w:style w:type="paragraph" w:styleId="Kop1">
    <w:name w:val="heading 1"/>
    <w:basedOn w:val="Standaard"/>
    <w:uiPriority w:val="9"/>
    <w:qFormat/>
    <w:pPr>
      <w:ind w:left="141"/>
      <w:outlineLvl w:val="0"/>
    </w:pPr>
    <w:rPr>
      <w:sz w:val="21"/>
      <w:szCs w:val="21"/>
    </w:rPr>
  </w:style>
  <w:style w:type="paragraph" w:styleId="Kop2">
    <w:name w:val="heading 2"/>
    <w:basedOn w:val="Standaard"/>
    <w:uiPriority w:val="9"/>
    <w:unhideWhenUsed/>
    <w:qFormat/>
    <w:pPr>
      <w:spacing w:before="1"/>
      <w:ind w:left="141"/>
      <w:outlineLvl w:val="1"/>
    </w:pPr>
    <w:rPr>
      <w:b/>
      <w:bCs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ind w:left="141"/>
    </w:pPr>
    <w:rPr>
      <w:sz w:val="20"/>
      <w:szCs w:val="20"/>
    </w:rPr>
  </w:style>
  <w:style w:type="paragraph" w:styleId="Lijstalinea">
    <w:name w:val="List Paragraph"/>
    <w:basedOn w:val="Standaard"/>
    <w:uiPriority w:val="1"/>
    <w:qFormat/>
    <w:pPr>
      <w:spacing w:before="34"/>
      <w:ind w:left="568" w:hanging="360"/>
    </w:pPr>
  </w:style>
  <w:style w:type="paragraph" w:customStyle="1" w:styleId="TableParagraph">
    <w:name w:val="Table Paragraph"/>
    <w:basedOn w:val="Standaard"/>
    <w:uiPriority w:val="1"/>
    <w:qFormat/>
  </w:style>
  <w:style w:type="character" w:styleId="Hyperlink">
    <w:name w:val="Hyperlink"/>
    <w:basedOn w:val="Standaardalinea-lettertype"/>
    <w:uiPriority w:val="99"/>
    <w:unhideWhenUsed/>
    <w:rsid w:val="0039031F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903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geschillencommissiezorg.nl/over-ons/zorgcommissies/klachtencommissie-onvrijwillige-zorg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prinsenstichting.nl/over-ons/vertrouwenspersone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prinsenstichting.nl/media/2428/klachtenregeling-voor-cli%C3%ABnten-2023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DEE92-F911-4C5B-9C3A-134E3F77A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Jacomien de Jong</dc:creator>
  <cp:lastModifiedBy>Joyce Verouden</cp:lastModifiedBy>
  <cp:revision>2</cp:revision>
  <dcterms:created xsi:type="dcterms:W3CDTF">2026-06-01T13:58:00Z</dcterms:created>
  <dcterms:modified xsi:type="dcterms:W3CDTF">2026-06-01T13:58:00Z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2026-06-01T00:00:00Z</vt:filetime>
  </property>
  <property fmtid="{D5CDD505-2E9C-101B-9397-08002B2CF9AE}" pid="5" name="Producer">
    <vt:lpwstr>3-Heights(TM) PDF Security Shell 4.8.25.2 (http://www.pdf-tools.com)</vt:lpwstr>
  </property>
</Properties>
</file>